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Дело № 5-</w:t>
      </w:r>
      <w:r>
        <w:rPr>
          <w:rFonts w:ascii="Times New Roman" w:eastAsia="Times New Roman" w:hAnsi="Times New Roman" w:cs="Times New Roman"/>
          <w:sz w:val="27"/>
          <w:szCs w:val="27"/>
        </w:rPr>
        <w:t>981</w:t>
      </w:r>
      <w:r>
        <w:rPr>
          <w:rFonts w:ascii="Times New Roman" w:eastAsia="Times New Roman" w:hAnsi="Times New Roman" w:cs="Times New Roman"/>
          <w:sz w:val="27"/>
          <w:szCs w:val="27"/>
        </w:rPr>
        <w:t>-2612/2026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0067-01-2026-005499-57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14 июля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tabs>
          <w:tab w:val="left" w:pos="3615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 Д</w:t>
      </w:r>
      <w:r>
        <w:rPr>
          <w:rFonts w:ascii="Times New Roman" w:eastAsia="Times New Roman" w:hAnsi="Times New Roman" w:cs="Times New Roman"/>
          <w:sz w:val="27"/>
          <w:szCs w:val="27"/>
        </w:rPr>
        <w:t>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ч.3 ст.19.24 </w:t>
      </w:r>
      <w:r>
        <w:rPr>
          <w:rFonts w:ascii="Times New Roman" w:eastAsia="Times New Roman" w:hAnsi="Times New Roman" w:cs="Times New Roman"/>
          <w:sz w:val="27"/>
          <w:szCs w:val="27"/>
        </w:rPr>
        <w:t>КоАП РФ, в отношении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Пичугова Анатолия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3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 А.И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привлекавший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</w:t>
      </w:r>
      <w:r>
        <w:rPr>
          <w:rFonts w:ascii="Times New Roman" w:eastAsia="Times New Roman" w:hAnsi="Times New Roman" w:cs="Times New Roman"/>
          <w:sz w:val="27"/>
          <w:szCs w:val="27"/>
        </w:rPr>
        <w:t>ративной ответственности по ч.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ляясь лицом,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которо</w:t>
      </w:r>
      <w:r>
        <w:rPr>
          <w:rFonts w:ascii="Times New Roman" w:eastAsia="Times New Roman" w:hAnsi="Times New Roman" w:cs="Times New Roman"/>
          <w:sz w:val="27"/>
          <w:szCs w:val="27"/>
        </w:rPr>
        <w:t>uj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установлен административный надзор, имея ограничение, возложенное </w:t>
      </w:r>
      <w:r>
        <w:rPr>
          <w:rFonts w:ascii="Times New Roman" w:eastAsia="Times New Roman" w:hAnsi="Times New Roman" w:cs="Times New Roman"/>
          <w:sz w:val="27"/>
          <w:szCs w:val="27"/>
        </w:rPr>
        <w:t>на него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13.10.2025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а также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18.05.2026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а именно: запрет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пребывания вне жилого помещения, являющегося его местом жительства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период с 21</w:t>
      </w:r>
      <w:r>
        <w:rPr>
          <w:rFonts w:ascii="Times New Roman" w:eastAsia="Times New Roman" w:hAnsi="Times New Roman" w:cs="Times New Roman"/>
          <w:sz w:val="27"/>
          <w:szCs w:val="27"/>
        </w:rPr>
        <w:t>:00 часов 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06:00 часов ежедневно, однако </w:t>
      </w:r>
      <w:r>
        <w:rPr>
          <w:rFonts w:ascii="Times New Roman" w:eastAsia="Times New Roman" w:hAnsi="Times New Roman" w:cs="Times New Roman"/>
          <w:sz w:val="27"/>
          <w:szCs w:val="27"/>
        </w:rPr>
        <w:t>08</w:t>
      </w:r>
      <w:r>
        <w:rPr>
          <w:rFonts w:ascii="Times New Roman" w:eastAsia="Times New Roman" w:hAnsi="Times New Roman" w:cs="Times New Roman"/>
          <w:sz w:val="27"/>
          <w:szCs w:val="27"/>
        </w:rPr>
        <w:t>.06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 в </w:t>
      </w:r>
      <w:r>
        <w:rPr>
          <w:rFonts w:ascii="Times New Roman" w:eastAsia="Times New Roman" w:hAnsi="Times New Roman" w:cs="Times New Roman"/>
          <w:sz w:val="27"/>
          <w:szCs w:val="27"/>
        </w:rPr>
        <w:t>21:45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отсутствовал по месту жительства по адресу: </w:t>
      </w:r>
      <w:r>
        <w:rPr>
          <w:rStyle w:val="cat-UserDefinedgrp-34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административное ограничение, установленное судом при отсутствии признаков преступления, предусмотренных ч. 1 ст. 314.1, ч. 2 ст. 314.1 УК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судебном заседании 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в совершении правонарушения подтверждается: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№ </w:t>
      </w:r>
      <w:r>
        <w:rPr>
          <w:rFonts w:ascii="Times New Roman" w:eastAsia="Times New Roman" w:hAnsi="Times New Roman" w:cs="Times New Roman"/>
          <w:sz w:val="27"/>
          <w:szCs w:val="27"/>
        </w:rPr>
        <w:t>419250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 13</w:t>
      </w:r>
      <w:r>
        <w:rPr>
          <w:rFonts w:ascii="Times New Roman" w:eastAsia="Times New Roman" w:hAnsi="Times New Roman" w:cs="Times New Roman"/>
          <w:sz w:val="27"/>
          <w:szCs w:val="27"/>
        </w:rPr>
        <w:t>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рапортом </w:t>
      </w:r>
      <w:r>
        <w:rPr>
          <w:rFonts w:ascii="Times New Roman" w:eastAsia="Times New Roman" w:hAnsi="Times New Roman" w:cs="Times New Roman"/>
          <w:sz w:val="27"/>
          <w:szCs w:val="27"/>
        </w:rPr>
        <w:t>УУП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ОП-2 УМВД России по г. Сургуту от 13.07.2026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акт посещения поднадзорного лица по месту жительства или пребыва</w:t>
      </w:r>
      <w:r>
        <w:rPr>
          <w:rFonts w:ascii="Times New Roman" w:eastAsia="Times New Roman" w:hAnsi="Times New Roman" w:cs="Times New Roman"/>
          <w:sz w:val="27"/>
          <w:szCs w:val="27"/>
        </w:rPr>
        <w:t>ния от 08</w:t>
      </w:r>
      <w:r>
        <w:rPr>
          <w:rFonts w:ascii="Times New Roman" w:eastAsia="Times New Roman" w:hAnsi="Times New Roman" w:cs="Times New Roman"/>
          <w:sz w:val="27"/>
          <w:szCs w:val="27"/>
        </w:rPr>
        <w:t>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 Кузнецова В.И. от 13.07.2026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13.10.2025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18.05.2026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графика прибытия поднадзорного лица на регистрацию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официального предостережения от </w:t>
      </w:r>
      <w:r>
        <w:rPr>
          <w:rFonts w:ascii="Times New Roman" w:eastAsia="Times New Roman" w:hAnsi="Times New Roman" w:cs="Times New Roman"/>
          <w:sz w:val="27"/>
          <w:szCs w:val="27"/>
        </w:rPr>
        <w:t>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предупреждения от 30.10.2025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постановления миро</w:t>
      </w:r>
      <w:r>
        <w:rPr>
          <w:rFonts w:ascii="Times New Roman" w:eastAsia="Times New Roman" w:hAnsi="Times New Roman" w:cs="Times New Roman"/>
          <w:sz w:val="27"/>
          <w:szCs w:val="27"/>
        </w:rPr>
        <w:t>вого судьи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ХМАО-Югры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26.12.2025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ч. 1 ст. 19.24, вступившего в законную силу 13.01.2026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 Пичугова А.И. от 13.07.2026.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Оценив выше приведенные доказательства в их совокупности, суд с учетом обстоятельств дела, считает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Пичугова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овторное</w:t>
      </w:r>
      <w:r>
        <w:rPr>
          <w:rFonts w:ascii="Arial" w:eastAsia="Arial" w:hAnsi="Arial" w:cs="Arial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несоблюдение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лицом, в отношении которого установлен административный надзор,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 смягчающих административную ответственность судом не установлено.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ответственность, суд относит неоднократное совершение однородного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предусмотренного главой 19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течение года.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данные о личности нарушителя, его отношение к содеянному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связи с чем считает возможным назначить наказание в виде административного ареста, проверив условия, предусмотренные ст. 3.9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Пичугова Анатолия Игоревича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3 ст. 19.24 КоАП РФ и </w:t>
      </w:r>
      <w:r>
        <w:rPr>
          <w:rFonts w:ascii="Times New Roman" w:eastAsia="Times New Roman" w:hAnsi="Times New Roman" w:cs="Times New Roman"/>
          <w:sz w:val="27"/>
          <w:szCs w:val="27"/>
        </w:rPr>
        <w:t>назначить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тринадцать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суток.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задержания лица, а именно с 13.07.2026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c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17 часов 58 минут.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981</w:t>
      </w:r>
      <w:r>
        <w:rPr>
          <w:rFonts w:ascii="Times New Roman" w:eastAsia="Times New Roman" w:hAnsi="Times New Roman" w:cs="Times New Roman"/>
        </w:rPr>
        <w:t>-2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12/202</w:t>
      </w:r>
      <w:r>
        <w:rPr>
          <w:rFonts w:ascii="Times New Roman" w:eastAsia="Times New Roman" w:hAnsi="Times New Roman" w:cs="Times New Roman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1">
    <w:name w:val="cat-UserDefined grp-33 rplc-11"/>
    <w:basedOn w:val="DefaultParagraphFont"/>
  </w:style>
  <w:style w:type="character" w:customStyle="1" w:styleId="cat-UserDefinedgrp-34rplc-24">
    <w:name w:val="cat-UserDefined grp-34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